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23" w:rsidRDefault="00C83B50" w:rsidP="00C83B50">
      <w:pPr>
        <w:spacing w:after="180" w:line="240" w:lineRule="auto"/>
        <w:outlineLvl w:val="0"/>
        <w:rPr>
          <w:rFonts w:ascii="Arial" w:eastAsia="Times New Roman" w:hAnsi="Arial" w:cs="Arial"/>
          <w:b/>
          <w:i/>
          <w:kern w:val="36"/>
          <w:sz w:val="40"/>
          <w:szCs w:val="40"/>
          <w:lang w:eastAsia="pl-PL"/>
        </w:rPr>
      </w:pPr>
      <w:r w:rsidRPr="007D6B23">
        <w:rPr>
          <w:rFonts w:ascii="Arial" w:eastAsia="Times New Roman" w:hAnsi="Arial" w:cs="Arial"/>
          <w:b/>
          <w:i/>
          <w:kern w:val="36"/>
          <w:sz w:val="40"/>
          <w:szCs w:val="40"/>
          <w:lang w:eastAsia="pl-PL"/>
        </w:rPr>
        <w:t>Regulamin rekrutacji do szkół dla dorosłych</w:t>
      </w:r>
      <w:r w:rsidR="00713760">
        <w:rPr>
          <w:rFonts w:ascii="Arial" w:eastAsia="Times New Roman" w:hAnsi="Arial" w:cs="Arial"/>
          <w:b/>
          <w:i/>
          <w:kern w:val="36"/>
          <w:sz w:val="40"/>
          <w:szCs w:val="40"/>
          <w:lang w:eastAsia="pl-PL"/>
        </w:rPr>
        <w:t xml:space="preserve">                i na </w:t>
      </w:r>
      <w:r w:rsidRPr="007D6B23">
        <w:rPr>
          <w:rFonts w:ascii="Arial" w:eastAsia="Times New Roman" w:hAnsi="Arial" w:cs="Arial"/>
          <w:b/>
          <w:i/>
          <w:kern w:val="36"/>
          <w:sz w:val="40"/>
          <w:szCs w:val="40"/>
          <w:lang w:eastAsia="pl-PL"/>
        </w:rPr>
        <w:t xml:space="preserve"> kwalifikacyjne kursy zawodowe</w:t>
      </w:r>
      <w:r w:rsidR="00713760">
        <w:rPr>
          <w:rFonts w:ascii="Arial" w:eastAsia="Times New Roman" w:hAnsi="Arial" w:cs="Arial"/>
          <w:b/>
          <w:i/>
          <w:kern w:val="36"/>
          <w:sz w:val="40"/>
          <w:szCs w:val="40"/>
          <w:lang w:eastAsia="pl-PL"/>
        </w:rPr>
        <w:t>.</w:t>
      </w:r>
      <w:r w:rsidRPr="007D6B23">
        <w:rPr>
          <w:rFonts w:ascii="Arial" w:eastAsia="Times New Roman" w:hAnsi="Arial" w:cs="Arial"/>
          <w:b/>
          <w:i/>
          <w:kern w:val="36"/>
          <w:sz w:val="40"/>
          <w:szCs w:val="40"/>
          <w:lang w:eastAsia="pl-PL"/>
        </w:rPr>
        <w:t xml:space="preserve"> </w:t>
      </w:r>
    </w:p>
    <w:p w:rsidR="00C83B50" w:rsidRPr="00C83B50" w:rsidRDefault="00C83B50" w:rsidP="00C83B50">
      <w:pPr>
        <w:spacing w:after="180" w:line="240" w:lineRule="auto"/>
        <w:outlineLvl w:val="2"/>
        <w:rPr>
          <w:rFonts w:ascii="Arial" w:eastAsia="Times New Roman" w:hAnsi="Arial" w:cs="Arial"/>
          <w:color w:val="84C225"/>
          <w:sz w:val="27"/>
          <w:szCs w:val="27"/>
          <w:lang w:eastAsia="pl-PL"/>
        </w:rPr>
      </w:pPr>
      <w:r w:rsidRPr="00C83B50">
        <w:rPr>
          <w:rFonts w:ascii="Arial" w:eastAsia="Times New Roman" w:hAnsi="Arial" w:cs="Arial"/>
          <w:color w:val="84C225"/>
          <w:sz w:val="27"/>
          <w:szCs w:val="27"/>
          <w:lang w:eastAsia="pl-PL"/>
        </w:rPr>
        <w:t>Podstawa prawna</w:t>
      </w:r>
    </w:p>
    <w:p w:rsidR="00C83B50" w:rsidRPr="00C83B50" w:rsidRDefault="00C83B50" w:rsidP="00C83B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 xml:space="preserve">Ustawa z dnia 14 grudnia 2016 r. Prawo oświatowe (Dz.U. 2017.poz.59) </w:t>
      </w:r>
      <w:r w:rsidR="007D6B2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t>z późniejszymi zmianami.</w:t>
      </w:r>
    </w:p>
    <w:p w:rsidR="00C83B50" w:rsidRPr="00C83B50" w:rsidRDefault="00C83B50" w:rsidP="00C83B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 xml:space="preserve">Ustawa z dnia 14 grudnia 2016 r. Przepisy wprowadzające ustawę – </w:t>
      </w:r>
      <w:r w:rsidR="007D6B2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t>Prawo oświatowe (Dz.U. z dn. 11 stycznia 2017, poz. 60).</w:t>
      </w:r>
    </w:p>
    <w:p w:rsidR="00C83B50" w:rsidRDefault="00C83B50" w:rsidP="00C83B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 xml:space="preserve">Ustawa z dnia 7 września 1991 r. o systemie oświaty (Dz.U.2004.256.2572 </w:t>
      </w:r>
      <w:r w:rsidR="007D6B2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Pr="00C83B50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C83B50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:rsidR="00713760" w:rsidRPr="00713760" w:rsidRDefault="00713760" w:rsidP="0071376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713760">
        <w:rPr>
          <w:rFonts w:ascii="Arial" w:eastAsia="Times New Roman" w:hAnsi="Arial" w:cs="Arial"/>
          <w:sz w:val="24"/>
          <w:szCs w:val="24"/>
          <w:lang w:eastAsia="pl-PL"/>
        </w:rPr>
        <w:t>Aktualne Rozporządzenia MEN.</w:t>
      </w:r>
    </w:p>
    <w:p w:rsidR="00C83B50" w:rsidRPr="00EC542B" w:rsidRDefault="00C83B50" w:rsidP="00C83B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EC542B">
        <w:rPr>
          <w:rFonts w:ascii="Arial" w:eastAsia="Times New Roman" w:hAnsi="Arial" w:cs="Arial"/>
          <w:sz w:val="24"/>
          <w:szCs w:val="24"/>
          <w:lang w:eastAsia="pl-PL"/>
        </w:rPr>
        <w:t xml:space="preserve">Statut </w:t>
      </w:r>
      <w:r w:rsidR="00713760" w:rsidRPr="00EC542B">
        <w:rPr>
          <w:rFonts w:ascii="Arial" w:eastAsia="Times New Roman" w:hAnsi="Arial" w:cs="Arial"/>
          <w:sz w:val="24"/>
          <w:szCs w:val="24"/>
          <w:lang w:eastAsia="pl-PL"/>
        </w:rPr>
        <w:t>Liceum Ogólnokształ</w:t>
      </w:r>
      <w:r w:rsidR="00EC542B" w:rsidRPr="00EC542B">
        <w:rPr>
          <w:rFonts w:ascii="Arial" w:eastAsia="Times New Roman" w:hAnsi="Arial" w:cs="Arial"/>
          <w:sz w:val="24"/>
          <w:szCs w:val="24"/>
          <w:lang w:eastAsia="pl-PL"/>
        </w:rPr>
        <w:t xml:space="preserve">cącego dla Dorosłych, Szkoły </w:t>
      </w:r>
      <w:r w:rsidR="00713760" w:rsidRPr="00EC542B">
        <w:rPr>
          <w:rFonts w:ascii="Arial" w:eastAsia="Times New Roman" w:hAnsi="Arial" w:cs="Arial"/>
          <w:sz w:val="24"/>
          <w:szCs w:val="24"/>
          <w:lang w:eastAsia="pl-PL"/>
        </w:rPr>
        <w:t xml:space="preserve"> Policealne</w:t>
      </w:r>
      <w:r w:rsidR="00EC542B" w:rsidRPr="00EC542B">
        <w:rPr>
          <w:rFonts w:ascii="Arial" w:eastAsia="Times New Roman" w:hAnsi="Arial" w:cs="Arial"/>
          <w:sz w:val="24"/>
          <w:szCs w:val="24"/>
          <w:lang w:eastAsia="pl-PL"/>
        </w:rPr>
        <w:t>j dla  Dorosłych, Branżowej  Szkoły II Stopnia .</w:t>
      </w:r>
    </w:p>
    <w:p w:rsidR="00C83B50" w:rsidRPr="00C83B50" w:rsidRDefault="00C83B50" w:rsidP="00C83B50">
      <w:pPr>
        <w:spacing w:after="180" w:line="240" w:lineRule="auto"/>
        <w:outlineLvl w:val="2"/>
        <w:rPr>
          <w:rFonts w:ascii="Arial" w:eastAsia="Times New Roman" w:hAnsi="Arial" w:cs="Arial"/>
          <w:color w:val="84C225"/>
          <w:sz w:val="27"/>
          <w:szCs w:val="27"/>
          <w:lang w:eastAsia="pl-PL"/>
        </w:rPr>
      </w:pPr>
      <w:r w:rsidRPr="00C83B50">
        <w:rPr>
          <w:rFonts w:ascii="Arial" w:eastAsia="Times New Roman" w:hAnsi="Arial" w:cs="Arial"/>
          <w:color w:val="84C225"/>
          <w:sz w:val="27"/>
          <w:szCs w:val="27"/>
          <w:lang w:eastAsia="pl-PL"/>
        </w:rPr>
        <w:t>§ 1. Ogólne zasady rekrutacji</w:t>
      </w:r>
    </w:p>
    <w:p w:rsidR="00C83B50" w:rsidRPr="00C83B50" w:rsidRDefault="00C83B50" w:rsidP="00C83B5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O przyjęcie do wszystkich typów szkół dla dorosłych oraz na pozaszkolne formy kształcenia ustawicznego i kwalifikacyjne kursy zawodowe mogą ubiegać się kandydaci, którzy ukończyli 18 lat lub ukończą 18 lat w roku kalendarzowym, w którym podejmują naukę.</w:t>
      </w:r>
    </w:p>
    <w:p w:rsidR="00C83B50" w:rsidRPr="00C83B50" w:rsidRDefault="00C83B50" w:rsidP="00C83B5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Do szkoły ponadgimnazjalnej i ponadpodstawowej dla dorosłych można przyjąć osobę, która najpóźniej w dniu rozpoczęcia zajęć dydaktyczno-wychowawczych ukończyła 16 lat, jeżeli osoba ta ma opóźnienie w cyklu kształcenia związane z sytuacją życiową lub zdrowotną uniemożliwiającą podjęcie lub kontynuowanie nauki w szkole ponadgimnazjalnej i ponadpodstawowej dla młodzieży.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br/>
        <w:t>W opisanym przypadku rodzic (opiekun prawny) zobowiązany jest napisać podanie o przyjęcie dziecka, w którym szczegółowo wyjaśni sytuację zdrowotną lub życiową (w załączeniu, np. zaświadczenie lekarskie, opinia poradni psychologiczno-pedagogicznej).</w:t>
      </w:r>
    </w:p>
    <w:p w:rsidR="00C83B50" w:rsidRPr="00C83B50" w:rsidRDefault="00C83B50" w:rsidP="00C83B5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Obowiązek nauki przez uczęszczanie na kwalifikacyjny kurs zawodowy może realizować osoba, która:</w:t>
      </w:r>
    </w:p>
    <w:p w:rsidR="00C83B50" w:rsidRPr="00876455" w:rsidRDefault="00C83B50" w:rsidP="0087645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876455">
        <w:rPr>
          <w:rFonts w:ascii="Arial" w:eastAsia="Times New Roman" w:hAnsi="Arial" w:cs="Arial"/>
          <w:sz w:val="24"/>
          <w:szCs w:val="24"/>
          <w:lang w:eastAsia="pl-PL"/>
        </w:rPr>
        <w:t>ukończyła gimnazjum lub szkołę podstawową oraz:</w:t>
      </w:r>
    </w:p>
    <w:p w:rsidR="00C83B50" w:rsidRPr="00C83B50" w:rsidRDefault="00C83B50" w:rsidP="00C83B50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a) ma opóźnienie w cyklu kształcenia związane z sytuacją życiową lub zdrowotną uniemożliwiającą lub znacznie utrudniającą podjęcie lub kontynuowanie nauki w szkole ponadgimnazjalnej lub ponadpodstawowej dla młodzieży albo uniemożliwiającą lub znacznie utrudniającą realizowanie, zgodnie z przepisami w sprawie przygotowania zawodowego młodocianych i ich wynagradzania, przygotowania zawodowego u pracodawcy lub</w:t>
      </w:r>
    </w:p>
    <w:p w:rsidR="00C83B50" w:rsidRPr="00C83B50" w:rsidRDefault="00C83B50" w:rsidP="00C83B50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b) przebywa w zakładzie karnym, areszcie śledczym, zakładzie poprawczym lub schronisku dla nieletnich.</w:t>
      </w:r>
    </w:p>
    <w:p w:rsidR="00C83B50" w:rsidRPr="00C83B50" w:rsidRDefault="00876455" w:rsidP="00C83B50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2507D4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C83B50" w:rsidRPr="00C83B50">
        <w:rPr>
          <w:rFonts w:ascii="Arial" w:eastAsia="Times New Roman" w:hAnsi="Arial" w:cs="Arial"/>
          <w:sz w:val="24"/>
          <w:szCs w:val="24"/>
          <w:lang w:eastAsia="pl-PL"/>
        </w:rPr>
        <w:t>kończyła szkołę ponadpodstawową przed ukończeniem 18 roku życia.</w:t>
      </w:r>
    </w:p>
    <w:p w:rsidR="00E63054" w:rsidRDefault="002507D4" w:rsidP="00C83B50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C83B50" w:rsidRPr="00C83B50">
        <w:rPr>
          <w:rFonts w:ascii="Arial" w:eastAsia="Times New Roman" w:hAnsi="Arial" w:cs="Arial"/>
          <w:sz w:val="24"/>
          <w:szCs w:val="24"/>
          <w:lang w:eastAsia="pl-PL"/>
        </w:rPr>
        <w:t>. Osoby, które ukończyły zasadniczą szkołę zawodową można przyjąć do klasy drugiej liceum ogólnokształcącego dla dorosłych.</w:t>
      </w:r>
    </w:p>
    <w:p w:rsidR="00C83B50" w:rsidRPr="00C83B50" w:rsidRDefault="002507D4" w:rsidP="00C83B50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5</w:t>
      </w:r>
      <w:r w:rsidR="00C83B50" w:rsidRPr="00C83B50">
        <w:rPr>
          <w:rFonts w:ascii="Arial" w:eastAsia="Times New Roman" w:hAnsi="Arial" w:cs="Arial"/>
          <w:sz w:val="24"/>
          <w:szCs w:val="24"/>
          <w:lang w:eastAsia="pl-PL"/>
        </w:rPr>
        <w:t>. Na semestr pierwszy szkoły policealnej dla dorosłych przyjmuje się osoby, które posiadają wykształcenie średnie lub średnie branżowe oraz zaświadczenie lekarskie o braku przeciwwskazań do wykonywania zawodu.</w:t>
      </w:r>
    </w:p>
    <w:p w:rsidR="00C83B50" w:rsidRPr="00C83B50" w:rsidRDefault="002507D4" w:rsidP="00C83B50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C83B50" w:rsidRPr="00C83B50">
        <w:rPr>
          <w:rFonts w:ascii="Arial" w:eastAsia="Times New Roman" w:hAnsi="Arial" w:cs="Arial"/>
          <w:sz w:val="24"/>
          <w:szCs w:val="24"/>
          <w:lang w:eastAsia="pl-PL"/>
        </w:rPr>
        <w:t>. O przyjęciu kandydata powracającego z zagranicy do szkoły podstawowej, szkoły ponadpodstawowej i szkoły ponadgimnazjalnej decyduje Dyrektor Centrum, zgodnie z obowiązującymi przepisami.</w:t>
      </w:r>
    </w:p>
    <w:p w:rsidR="00C83B50" w:rsidRPr="00C83B50" w:rsidRDefault="002507D4" w:rsidP="00C83B50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83B50" w:rsidRPr="00C83B50">
        <w:rPr>
          <w:rFonts w:ascii="Arial" w:eastAsia="Times New Roman" w:hAnsi="Arial" w:cs="Arial"/>
          <w:sz w:val="24"/>
          <w:szCs w:val="24"/>
          <w:lang w:eastAsia="pl-PL"/>
        </w:rPr>
        <w:t>. Zasady rekrutacji na semestry wyższe, określa § 7 Regulaminu.</w:t>
      </w:r>
    </w:p>
    <w:p w:rsidR="00C83B50" w:rsidRPr="00C83B50" w:rsidRDefault="002507D4" w:rsidP="00C83B50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C83B50" w:rsidRPr="00C83B50">
        <w:rPr>
          <w:rFonts w:ascii="Arial" w:eastAsia="Times New Roman" w:hAnsi="Arial" w:cs="Arial"/>
          <w:sz w:val="24"/>
          <w:szCs w:val="24"/>
          <w:lang w:eastAsia="pl-PL"/>
        </w:rPr>
        <w:t>. Podstawą udziału kandydata w postępowaniu rekrutacyjnym jest złożenie wniosku o przyjęcie do szkoły.</w:t>
      </w:r>
    </w:p>
    <w:p w:rsidR="00C83B50" w:rsidRPr="00C83B50" w:rsidRDefault="00C83B50" w:rsidP="00C83B50">
      <w:pPr>
        <w:spacing w:after="180" w:line="240" w:lineRule="auto"/>
        <w:outlineLvl w:val="2"/>
        <w:rPr>
          <w:rFonts w:ascii="Arial" w:eastAsia="Times New Roman" w:hAnsi="Arial" w:cs="Arial"/>
          <w:color w:val="84C225"/>
          <w:sz w:val="27"/>
          <w:szCs w:val="27"/>
          <w:lang w:eastAsia="pl-PL"/>
        </w:rPr>
      </w:pPr>
      <w:r w:rsidRPr="00C83B50">
        <w:rPr>
          <w:rFonts w:ascii="Arial" w:eastAsia="Times New Roman" w:hAnsi="Arial" w:cs="Arial"/>
          <w:color w:val="84C225"/>
          <w:sz w:val="27"/>
          <w:szCs w:val="27"/>
          <w:lang w:eastAsia="pl-PL"/>
        </w:rPr>
        <w:t>§ 2. Wymagane dokumenty</w:t>
      </w:r>
    </w:p>
    <w:p w:rsidR="00C83B50" w:rsidRPr="00E63054" w:rsidRDefault="00C83B50" w:rsidP="00C83B5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E63054">
        <w:rPr>
          <w:rFonts w:ascii="Arial" w:eastAsia="Times New Roman" w:hAnsi="Arial" w:cs="Arial"/>
          <w:sz w:val="24"/>
          <w:szCs w:val="24"/>
          <w:lang w:eastAsia="pl-PL"/>
        </w:rPr>
        <w:t>Dla kandydatów do szkół dla dorosłych:</w:t>
      </w:r>
      <w:r w:rsidRPr="00E63054">
        <w:rPr>
          <w:rFonts w:ascii="Arial" w:eastAsia="Times New Roman" w:hAnsi="Arial" w:cs="Arial"/>
          <w:sz w:val="24"/>
          <w:szCs w:val="24"/>
          <w:lang w:eastAsia="pl-PL"/>
        </w:rPr>
        <w:br/>
        <w:t>a) wypełnion</w:t>
      </w:r>
      <w:r w:rsidR="0058744D" w:rsidRPr="00E63054">
        <w:rPr>
          <w:rFonts w:ascii="Arial" w:eastAsia="Times New Roman" w:hAnsi="Arial" w:cs="Arial"/>
          <w:sz w:val="24"/>
          <w:szCs w:val="24"/>
          <w:lang w:eastAsia="pl-PL"/>
        </w:rPr>
        <w:t xml:space="preserve">e podanie </w:t>
      </w:r>
      <w:r w:rsidRPr="00E63054">
        <w:rPr>
          <w:rFonts w:ascii="Arial" w:eastAsia="Times New Roman" w:hAnsi="Arial" w:cs="Arial"/>
          <w:sz w:val="24"/>
          <w:szCs w:val="24"/>
          <w:lang w:eastAsia="pl-PL"/>
        </w:rPr>
        <w:t xml:space="preserve"> odpowiedni</w:t>
      </w:r>
      <w:r w:rsidR="00E63054" w:rsidRPr="00E6305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E63054">
        <w:rPr>
          <w:rFonts w:ascii="Arial" w:eastAsia="Times New Roman" w:hAnsi="Arial" w:cs="Arial"/>
          <w:sz w:val="24"/>
          <w:szCs w:val="24"/>
          <w:lang w:eastAsia="pl-PL"/>
        </w:rPr>
        <w:t xml:space="preserve"> dla danego typu szkoły,</w:t>
      </w:r>
      <w:r w:rsidRPr="00E63054">
        <w:rPr>
          <w:rFonts w:ascii="Arial" w:eastAsia="Times New Roman" w:hAnsi="Arial" w:cs="Arial"/>
          <w:sz w:val="24"/>
          <w:szCs w:val="24"/>
          <w:lang w:eastAsia="pl-PL"/>
        </w:rPr>
        <w:br/>
        <w:t>b) oryginał świadectwa ukończenia szkoły niższego szczebla,</w:t>
      </w:r>
      <w:r w:rsidRPr="00E63054">
        <w:rPr>
          <w:rFonts w:ascii="Arial" w:eastAsia="Times New Roman" w:hAnsi="Arial" w:cs="Arial"/>
          <w:sz w:val="24"/>
          <w:szCs w:val="24"/>
          <w:lang w:eastAsia="pl-PL"/>
        </w:rPr>
        <w:br/>
        <w:t>c) w przypadku ubiegania się o semestr wyższy, dokumenty poświadczające ukończenia niższych semestrów,</w:t>
      </w:r>
      <w:r w:rsidRPr="00E63054">
        <w:rPr>
          <w:rFonts w:ascii="Arial" w:eastAsia="Times New Roman" w:hAnsi="Arial" w:cs="Arial"/>
          <w:sz w:val="24"/>
          <w:szCs w:val="24"/>
          <w:lang w:eastAsia="pl-PL"/>
        </w:rPr>
        <w:br/>
        <w:t>d) zaświadczenie o szczegółowych wynikach egzaminu gimnazjalnego (w przypadku absolwentów gimnazjum),</w:t>
      </w:r>
      <w:r w:rsidRPr="00E63054">
        <w:rPr>
          <w:rFonts w:ascii="Arial" w:eastAsia="Times New Roman" w:hAnsi="Arial" w:cs="Arial"/>
          <w:sz w:val="24"/>
          <w:szCs w:val="24"/>
          <w:lang w:eastAsia="pl-PL"/>
        </w:rPr>
        <w:br/>
        <w:t>e) 2 fotografie – podpisane (imię i nazwisko),</w:t>
      </w:r>
      <w:r w:rsidRPr="00E6305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f) zaświadczenie lekarskie zawierające orzeczenie o braku przeciwwskazań zdrowotnych do podjęcia praktycznej nauki zawodu wydane zgodnie z przepisami </w:t>
      </w:r>
      <w:r w:rsidR="00E63054" w:rsidRPr="00E6305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63054">
        <w:rPr>
          <w:rFonts w:ascii="Arial" w:eastAsia="Times New Roman" w:hAnsi="Arial" w:cs="Arial"/>
          <w:sz w:val="24"/>
          <w:szCs w:val="24"/>
          <w:lang w:eastAsia="pl-PL"/>
        </w:rPr>
        <w:t xml:space="preserve">w sprawie badań lekarskich(w przypadku osób ubiegających się o przyjęcie do szkoły policealnej i </w:t>
      </w:r>
      <w:r w:rsidR="00E63054" w:rsidRPr="00E63054">
        <w:rPr>
          <w:rFonts w:ascii="Arial" w:eastAsia="Times New Roman" w:hAnsi="Arial" w:cs="Arial"/>
          <w:sz w:val="24"/>
          <w:szCs w:val="24"/>
          <w:lang w:eastAsia="pl-PL"/>
        </w:rPr>
        <w:t xml:space="preserve">branżowej szkoły II stopnia </w:t>
      </w:r>
      <w:r w:rsidRPr="00E63054">
        <w:rPr>
          <w:rFonts w:ascii="Arial" w:eastAsia="Times New Roman" w:hAnsi="Arial" w:cs="Arial"/>
          <w:sz w:val="24"/>
          <w:szCs w:val="24"/>
          <w:lang w:eastAsia="pl-PL"/>
        </w:rPr>
        <w:t xml:space="preserve">w przypadku osób pełnoletnich </w:t>
      </w:r>
      <w:r w:rsidR="00E63054" w:rsidRPr="00E6305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Pr="00E63054">
        <w:rPr>
          <w:rFonts w:ascii="Arial" w:eastAsia="Times New Roman" w:hAnsi="Arial" w:cs="Arial"/>
          <w:sz w:val="24"/>
          <w:szCs w:val="24"/>
          <w:lang w:eastAsia="pl-PL"/>
        </w:rPr>
        <w:t>oraz na kwalifikacyjne kursy zawodowe i niektóre pozaszkolne formy kształcenia),</w:t>
      </w:r>
      <w:r w:rsidRPr="00E6305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g) opinia poradni psychologiczno-pedagogicznej, publicznej poradni specjalistycznej (w </w:t>
      </w:r>
      <w:r w:rsidR="00E63054">
        <w:rPr>
          <w:rFonts w:ascii="Arial" w:eastAsia="Times New Roman" w:hAnsi="Arial" w:cs="Arial"/>
          <w:sz w:val="24"/>
          <w:szCs w:val="24"/>
          <w:lang w:eastAsia="pl-PL"/>
        </w:rPr>
        <w:t>przypadku osób niepełnoletnich).</w:t>
      </w:r>
      <w:r w:rsidRPr="00E63054">
        <w:rPr>
          <w:rFonts w:ascii="Arial" w:eastAsia="Times New Roman" w:hAnsi="Arial" w:cs="Arial"/>
          <w:sz w:val="24"/>
          <w:szCs w:val="24"/>
          <w:lang w:eastAsia="pl-PL"/>
        </w:rPr>
        <w:br/>
        <w:t>1) Na czas postępowania rekrutacyjnego dokumenty wymienione w punktach b – d można składać w formie kopii poświadczonej notarialnie lub urzędowo zgodnie z art. 76a § 1 Kodeksu postępowania administracyjnego odpisu lub wyciągu z dokumentu lub kopii poświadczanej za zgodność z oryginałem przez dyrektora szkoły, którą kandydat ukończył.</w:t>
      </w:r>
      <w:r w:rsidRPr="00E63054">
        <w:rPr>
          <w:rFonts w:ascii="Arial" w:eastAsia="Times New Roman" w:hAnsi="Arial" w:cs="Arial"/>
          <w:sz w:val="24"/>
          <w:szCs w:val="24"/>
          <w:lang w:eastAsia="pl-PL"/>
        </w:rPr>
        <w:br/>
        <w:t>2) Złożenie oryginałów dokumentów wymienionych w punktach b – d jest poświadczeniem woli podjęcia nauki i musi być nastąpić w terminie wyznaczonym przez kuratora oświaty. Wyjątek stanowią osoby, które wystąpiły o wydanie duplikatu dokumentów wymienionych w pkt b – d i udokumentowały ten fakt. W tym przypadku oryginały mogą być dostarczone w późniejszym terminie.</w:t>
      </w:r>
    </w:p>
    <w:p w:rsidR="004560C4" w:rsidRDefault="00C83B50" w:rsidP="00E6305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Dla kandydatów na kwalifikacyjne kursy zawodowe: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br/>
        <w:t>a) druk wniosku o przyjęcie do szkoły, na którym kandydat powinien zaznaczyć, czy chce korzystać ze wsparcia przy wykorzystaniu metod i technik kształcenia na odległość oraz czy posiada/ni</w:t>
      </w:r>
      <w:r w:rsidR="004560C4">
        <w:rPr>
          <w:rFonts w:ascii="Arial" w:eastAsia="Times New Roman" w:hAnsi="Arial" w:cs="Arial"/>
          <w:sz w:val="24"/>
          <w:szCs w:val="24"/>
          <w:lang w:eastAsia="pl-PL"/>
        </w:rPr>
        <w:t>e posiada kwalifikacje zawodowe,</w:t>
      </w:r>
    </w:p>
    <w:p w:rsidR="00C83B50" w:rsidRPr="004560C4" w:rsidRDefault="00C83B50" w:rsidP="004560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560C4">
        <w:rPr>
          <w:rFonts w:ascii="Arial" w:eastAsia="Times New Roman" w:hAnsi="Arial" w:cs="Arial"/>
          <w:sz w:val="24"/>
          <w:szCs w:val="24"/>
          <w:lang w:eastAsia="pl-PL"/>
        </w:rPr>
        <w:t>b) zaświadczenie lekarskie zawierające orzeczenie o braku przeciwwskazań zdrowotnych do podjęcia praktycznej nauki zawodu wydane zgodnie z przepisami w sprawie badań lekarskich,</w:t>
      </w:r>
      <w:r w:rsidRPr="004560C4">
        <w:rPr>
          <w:rFonts w:ascii="Arial" w:eastAsia="Times New Roman" w:hAnsi="Arial" w:cs="Arial"/>
          <w:sz w:val="24"/>
          <w:szCs w:val="24"/>
          <w:lang w:eastAsia="pl-PL"/>
        </w:rPr>
        <w:br/>
        <w:t>c) dowód osobisty (do wglądu).</w:t>
      </w:r>
    </w:p>
    <w:p w:rsidR="00C83B50" w:rsidRPr="00C83B50" w:rsidRDefault="00C83B50" w:rsidP="00C83B5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większej liczby kandydatów, niż liczba wolnych miejsc, należy złożyć dodatkowe dokumenty: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br/>
        <w:t>a) oświadczenie o wielodzietności rodziny kandydata,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br/>
        <w:t>b) oświadczenie o samotnym wychowywaniu dziecka oraz niewychowywaniu żadnego dziecka wspólnie z jego rodzicem,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br/>
        <w:t>c) oświadczenie o nieposiadaniu żadnych kwalifikacji przez kandydata,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br/>
        <w:t>d) orzeczenie o niepełnosprawności lub o stopniu niepełnosprawności kandydata (w przypadku osób niepełnoletnich i pełnoletnich), dziecka kandydata (w przypadku osób pełnoletnich), innej osoby bliskiej, nad którą kandydat sprawuje opiekę (w przypadku osób pełnoletnich), jednego z rodziców kandydata, obojga rodziców, rodzeństwa kandydata (w przypadku osób niepełnoletnich),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br/>
        <w:t>e) prawomocny wyrok sądu rodzinnego orzekający rozwód, separację lub akt zgonu oraz oświadczenie o samotnym wychowywaniu dziecka oraz niewychowywaniu żadnego dziecka wspólnie z jego rodzicem,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br/>
        <w:t>f) dokument poświadczający objęcie dziecka pieczą zastępczą (w przypadku kandydatów niepełnoletnich).</w:t>
      </w:r>
    </w:p>
    <w:p w:rsidR="00C83B50" w:rsidRPr="00C83B50" w:rsidRDefault="00C83B50" w:rsidP="00C83B5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 xml:space="preserve">Oświadczenia, o których mowa w ust. 4, lit. a – c, składa się pod rygorem odpowiedzialności karnej za składanie fałszywych zeznań. </w:t>
      </w:r>
    </w:p>
    <w:p w:rsidR="00C83B50" w:rsidRPr="00C83B50" w:rsidRDefault="00C83B50" w:rsidP="00C83B50">
      <w:pPr>
        <w:numPr>
          <w:ilvl w:val="1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Dla kandydatów do szkół dla dorosłych: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br/>
        <w:t>a) wypełniony wniosek, odpowiedni dla danego typu szkoły,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br/>
        <w:t>b) oryginał świadectwa ukończenia szkoły niższego szczebla,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br/>
        <w:t>c) w przypadku ubiegania się o semestr wyższy, dokumenty poświadczające ukończenia niższych semestrów,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br/>
        <w:t>d) zaświadczenie o szczegółowych wynikach egzaminu ośmioklasisty (w przypadku absolwentów szkoły podstawowej) lub egzaminu gimnazjalnego (w przypadku absolwentów gimnazjum),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br/>
        <w:t>e) 2 fotografie – podpisane (imię i nazwisko),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br/>
        <w:t>f) zaświadczenie lekarskie zawierające orzeczenie o braku przeciwwskazań zdrowotnych do podjęcia praktycznej nauki zawodu wydane zgodnie z przepisami w sprawie badań lekarskich(w przypadku osób ubiegających się o przyjęcie do szkoły policealnej oraz na kwalifikacyjne kursy zawodowe i niektóre pozaszkolne formy kształcenia),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br/>
        <w:t>g) opinia poradni psychologiczno-pedagogicznej, publicznej poradni specjalistycznej (w przypadku osób niepełnoletnich),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br/>
        <w:t>h) dowód osobisty lub – w przypadku osób niepełnoletnich – akt urodzenia (do wglądu).</w:t>
      </w:r>
    </w:p>
    <w:p w:rsidR="00C83B50" w:rsidRPr="00C83B50" w:rsidRDefault="00C83B50" w:rsidP="00C83B50">
      <w:pPr>
        <w:numPr>
          <w:ilvl w:val="1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1) Na czas postępowania rekrutacyjnego dokumenty wymienione w punktach b – d można składać w formie kopii poświadczonej notarialnie lub urzędowo zgodnie z art. 76a § 1 Kodeksu postępowania administracyjnego odpisu lub wyciągu z dokumentu lub kopii poświadczanej za zgodność z oryginałem przez dyrektora szkoły, którą kandydat ukończył.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br/>
        <w:t>2) Złożenie oryginałów dokumentów wymienionych w punktach b – d jest poświadczeniem woli podjęcia nauki i musi być nastąpić w terminie wyznaczonym przez kuratora oświaty. Wyjątek stanowią osoby, które wystąpiły o wydanie duplikatu dokumentów wymienionych w pkt b – d i udokumentowały ten fakt. W tym przypadku oryginały mogą być dostarczone w późniejszym terminie.</w:t>
      </w:r>
    </w:p>
    <w:p w:rsidR="00C83B50" w:rsidRPr="00C83B50" w:rsidRDefault="00C83B50" w:rsidP="00C83B50">
      <w:pPr>
        <w:numPr>
          <w:ilvl w:val="1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Dla kandydatów na kwalifikacyjne kursy zawodowe: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br/>
        <w:t>a) druk wniosku o przyjęcie do szkoły, na którym kandydat powinien zaznaczyć, czy chce korzystać ze wsparcia przy wykorzystaniu metod i technik kształcenia na odległość oraz czy posiada/nie posiada kwalifikacje zawodowe,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b) zaświadczenie lekarskie zawierające orzeczenie o braku przeciwwskazań zdrowotnych do podjęcia praktycznej nauki zawodu wydane zgodnie z przepisami w sprawie badań lekarskich,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br/>
        <w:t>c) dowód osobisty (do wglądu).</w:t>
      </w:r>
    </w:p>
    <w:p w:rsidR="00C83B50" w:rsidRPr="00C83B50" w:rsidRDefault="00C83B50" w:rsidP="00C83B50">
      <w:pPr>
        <w:numPr>
          <w:ilvl w:val="1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W przypadku większej liczby kandydatów, niż liczba wolnych miejsc, należy złożyć dodatkowe dokumenty: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br/>
        <w:t>a) oświadczenie o wielodzietności rodziny kandydata,</w:t>
      </w:r>
    </w:p>
    <w:p w:rsidR="00C83B50" w:rsidRPr="00C83B50" w:rsidRDefault="00C83B50" w:rsidP="00C83B50">
      <w:pPr>
        <w:numPr>
          <w:ilvl w:val="1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oświadczenie o samotnym wychowywaniu dziecka oraz niewychowywaniu żadnego dziecka wspólnie z jego rodzicem,</w:t>
      </w:r>
    </w:p>
    <w:p w:rsidR="00C83B50" w:rsidRPr="00C83B50" w:rsidRDefault="00C83B50" w:rsidP="00C83B50">
      <w:pPr>
        <w:numPr>
          <w:ilvl w:val="1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oświadczenie o nieposiadaniu żadnych kwalifikacji przez kandydata,</w:t>
      </w:r>
    </w:p>
    <w:p w:rsidR="00C83B50" w:rsidRPr="00C83B50" w:rsidRDefault="00C83B50" w:rsidP="00C83B50">
      <w:pPr>
        <w:numPr>
          <w:ilvl w:val="1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orzeczenie o niepełnosprawności lub o stopniu niepełnosprawności kandydata (w przypadku osób niepełnoletnich i pełnoletnich), dziecka kandydata (w przypadku osób pełnoletnich), innej osoby bliskiej, nad którą kandydat sprawuje opiekę (w przypadku osób pełnoletnich), jednego z rodziców kandydata, obojga rodziców, rodzeństwa kandydata (w przypadku osób niepełnoletnich),</w:t>
      </w:r>
    </w:p>
    <w:p w:rsidR="00C83B50" w:rsidRPr="00C83B50" w:rsidRDefault="00C83B50" w:rsidP="00C83B50">
      <w:pPr>
        <w:numPr>
          <w:ilvl w:val="1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prawomocny wyrok sądu rodzinnego orzekający rozwód, separację lub akt zgonu oraz oświadczenie o samotnym wychowywaniu dziecka oraz niewychowywaniu żadnego dziecka wspólnie z jego rodzicem,</w:t>
      </w:r>
    </w:p>
    <w:p w:rsidR="00C83B50" w:rsidRPr="00C83B50" w:rsidRDefault="00C83B50" w:rsidP="00C83B50">
      <w:pPr>
        <w:numPr>
          <w:ilvl w:val="1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dokument poświadczający objęcie dziecka pieczą zastępczą (w przypadku kandydatów niepełnoletnich).</w:t>
      </w:r>
    </w:p>
    <w:p w:rsidR="00C83B50" w:rsidRPr="00C83B50" w:rsidRDefault="00C83B50" w:rsidP="00C83B50">
      <w:pPr>
        <w:numPr>
          <w:ilvl w:val="1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Oświadczenia, o których mowa w ust. 4, lit. a – c, składa się pod rygorem odpowiedzialności karnej za składanie fałszywych zeznań.</w:t>
      </w:r>
    </w:p>
    <w:p w:rsidR="00C83B50" w:rsidRPr="00C83B50" w:rsidRDefault="00C83B50" w:rsidP="00C83B50">
      <w:pPr>
        <w:spacing w:after="180" w:line="240" w:lineRule="auto"/>
        <w:outlineLvl w:val="2"/>
        <w:rPr>
          <w:rFonts w:ascii="Arial" w:eastAsia="Times New Roman" w:hAnsi="Arial" w:cs="Arial"/>
          <w:color w:val="84C225"/>
          <w:sz w:val="27"/>
          <w:szCs w:val="27"/>
          <w:lang w:eastAsia="pl-PL"/>
        </w:rPr>
      </w:pPr>
      <w:r w:rsidRPr="00C83B50">
        <w:rPr>
          <w:rFonts w:ascii="Arial" w:eastAsia="Times New Roman" w:hAnsi="Arial" w:cs="Arial"/>
          <w:color w:val="84C225"/>
          <w:sz w:val="27"/>
          <w:szCs w:val="27"/>
          <w:lang w:eastAsia="pl-PL"/>
        </w:rPr>
        <w:t>§ 3. Kryteria przyjęcia do  liceum ogólnokształcącego dla dorosłych</w:t>
      </w:r>
    </w:p>
    <w:p w:rsidR="00C83B50" w:rsidRPr="00C83B50" w:rsidRDefault="00C83B50" w:rsidP="00C83B5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Komisja rekrutacyjna przyjmuje kandydata, jeżeli w wyniku postępowania rekrutacyjnego kandydat został zakwalifikowany oraz złożył wymagane dokumenty.</w:t>
      </w:r>
    </w:p>
    <w:p w:rsidR="00C83B50" w:rsidRPr="00C83B50" w:rsidRDefault="00C83B50" w:rsidP="00C83B5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Kandydaci składają dokumenty w sekretariacie Centrum zgodnie z terminarzem rekrutacji.</w:t>
      </w:r>
    </w:p>
    <w:p w:rsidR="00C83B50" w:rsidRPr="00C83B50" w:rsidRDefault="00C83B50" w:rsidP="00C83B50">
      <w:pPr>
        <w:spacing w:after="180" w:line="240" w:lineRule="auto"/>
        <w:outlineLvl w:val="2"/>
        <w:rPr>
          <w:rFonts w:ascii="Arial" w:eastAsia="Times New Roman" w:hAnsi="Arial" w:cs="Arial"/>
          <w:color w:val="84C225"/>
          <w:sz w:val="27"/>
          <w:szCs w:val="27"/>
          <w:lang w:eastAsia="pl-PL"/>
        </w:rPr>
      </w:pPr>
      <w:r w:rsidRPr="00C83B50">
        <w:rPr>
          <w:rFonts w:ascii="Arial" w:eastAsia="Times New Roman" w:hAnsi="Arial" w:cs="Arial"/>
          <w:color w:val="84C225"/>
          <w:sz w:val="27"/>
          <w:szCs w:val="27"/>
          <w:lang w:eastAsia="pl-PL"/>
        </w:rPr>
        <w:t>§ 4. Kryteria przyjęcia do szkoły policealnej</w:t>
      </w:r>
    </w:p>
    <w:p w:rsidR="00C83B50" w:rsidRPr="00C83B50" w:rsidRDefault="00C83B50" w:rsidP="00C83B5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Postępowanie rekrutacyjne jest prowadzone na wniosek kandydata.</w:t>
      </w:r>
    </w:p>
    <w:p w:rsidR="00C83B50" w:rsidRPr="00C83B50" w:rsidRDefault="00C83B50" w:rsidP="00C83B5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Komisja rekrutacyjna przyjmuje kandydata, jeżeli w wyniku postępowania rekrutacyjnego kandydat został zakwalifikowany oraz złożył wymagane dokumenty.</w:t>
      </w:r>
    </w:p>
    <w:p w:rsidR="00C83B50" w:rsidRPr="00C83B50" w:rsidRDefault="00C83B50" w:rsidP="00C83B5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Kandydaci składają dokumenty w sekretariacie Centrum zgodnie z terminarzem rekrutacji.</w:t>
      </w:r>
    </w:p>
    <w:p w:rsidR="00E63054" w:rsidRDefault="00E63054" w:rsidP="00C83B50">
      <w:pPr>
        <w:spacing w:after="180" w:line="240" w:lineRule="auto"/>
        <w:outlineLvl w:val="2"/>
        <w:rPr>
          <w:rFonts w:ascii="Arial" w:eastAsia="Times New Roman" w:hAnsi="Arial" w:cs="Arial"/>
          <w:color w:val="84C225"/>
          <w:sz w:val="27"/>
          <w:szCs w:val="27"/>
          <w:lang w:eastAsia="pl-PL"/>
        </w:rPr>
      </w:pPr>
    </w:p>
    <w:p w:rsidR="00C83B50" w:rsidRPr="00C83B50" w:rsidRDefault="00C83B50" w:rsidP="00C83B50">
      <w:pPr>
        <w:spacing w:after="180" w:line="240" w:lineRule="auto"/>
        <w:outlineLvl w:val="2"/>
        <w:rPr>
          <w:rFonts w:ascii="Arial" w:eastAsia="Times New Roman" w:hAnsi="Arial" w:cs="Arial"/>
          <w:color w:val="84C225"/>
          <w:sz w:val="27"/>
          <w:szCs w:val="27"/>
          <w:lang w:eastAsia="pl-PL"/>
        </w:rPr>
      </w:pPr>
      <w:r w:rsidRPr="00C83B50">
        <w:rPr>
          <w:rFonts w:ascii="Arial" w:eastAsia="Times New Roman" w:hAnsi="Arial" w:cs="Arial"/>
          <w:color w:val="84C225"/>
          <w:sz w:val="27"/>
          <w:szCs w:val="27"/>
          <w:lang w:eastAsia="pl-PL"/>
        </w:rPr>
        <w:t xml:space="preserve">§ 5. Kryteria przyjęcia </w:t>
      </w:r>
      <w:r w:rsidR="00E63054">
        <w:rPr>
          <w:rFonts w:ascii="Arial" w:eastAsia="Times New Roman" w:hAnsi="Arial" w:cs="Arial"/>
          <w:color w:val="84C225"/>
          <w:sz w:val="27"/>
          <w:szCs w:val="27"/>
          <w:lang w:eastAsia="pl-PL"/>
        </w:rPr>
        <w:t xml:space="preserve">do </w:t>
      </w:r>
      <w:r w:rsidR="002055B3">
        <w:rPr>
          <w:rFonts w:ascii="Arial" w:eastAsia="Times New Roman" w:hAnsi="Arial" w:cs="Arial"/>
          <w:color w:val="84C225"/>
          <w:sz w:val="27"/>
          <w:szCs w:val="27"/>
          <w:lang w:eastAsia="pl-PL"/>
        </w:rPr>
        <w:t xml:space="preserve">branżowej szkoły II stopnia  i </w:t>
      </w:r>
      <w:r w:rsidRPr="00C83B50">
        <w:rPr>
          <w:rFonts w:ascii="Arial" w:eastAsia="Times New Roman" w:hAnsi="Arial" w:cs="Arial"/>
          <w:color w:val="84C225"/>
          <w:sz w:val="27"/>
          <w:szCs w:val="27"/>
          <w:lang w:eastAsia="pl-PL"/>
        </w:rPr>
        <w:t>na kwalifikacyjne kursy zawodowe</w:t>
      </w:r>
    </w:p>
    <w:p w:rsidR="00C83B50" w:rsidRPr="00C83B50" w:rsidRDefault="00C83B50" w:rsidP="00C83B5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Postępowanie rekrutacyjne jest prowadzone na wniosek kandydata lub na wniosek rodziców/prawnych opiekunów kandydata niepełnoletniego.</w:t>
      </w:r>
    </w:p>
    <w:p w:rsidR="00C83B50" w:rsidRPr="00C83B50" w:rsidRDefault="00C83B50" w:rsidP="00C83B5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Komisja rekrutacyjna przyjmuje kandydata, jeżeli w wyniku postępowania rekrutacyjnego kandydat został zakwalifikowany oraz złożył wymagane dokumenty.</w:t>
      </w:r>
    </w:p>
    <w:p w:rsidR="00C83B50" w:rsidRPr="00C83B50" w:rsidRDefault="00C83B50" w:rsidP="00C83B5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Kandydaci składają dokumenty w sekretariacie Centrum zgodnie z terminarzem rekrutacji.</w:t>
      </w:r>
    </w:p>
    <w:p w:rsidR="00C83B50" w:rsidRPr="00C83B50" w:rsidRDefault="00C83B50" w:rsidP="00C83B5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przypadku, gdy liczba chętnych na KKZ jest większa niż liczba miejsc na kursie na pierwszym etapie postępowania rekrutacyjnego przyjmuje się kandydatów, którzy ukończyli szkołę ponadpodstawową przed ukończeniem 18. roku życia, a w następnej kolejności kandydatów, którzy  nie posiadają żadnych kwalifikacji zawodowych.</w:t>
      </w:r>
    </w:p>
    <w:p w:rsidR="00C83B50" w:rsidRPr="00C83B50" w:rsidRDefault="00C83B50" w:rsidP="00C83B50">
      <w:pPr>
        <w:spacing w:after="180" w:line="240" w:lineRule="auto"/>
        <w:outlineLvl w:val="2"/>
        <w:rPr>
          <w:rFonts w:ascii="Arial" w:eastAsia="Times New Roman" w:hAnsi="Arial" w:cs="Arial"/>
          <w:color w:val="84C225"/>
          <w:sz w:val="27"/>
          <w:szCs w:val="27"/>
          <w:lang w:eastAsia="pl-PL"/>
        </w:rPr>
      </w:pPr>
      <w:r w:rsidRPr="00C83B50">
        <w:rPr>
          <w:rFonts w:ascii="Arial" w:eastAsia="Times New Roman" w:hAnsi="Arial" w:cs="Arial"/>
          <w:color w:val="84C225"/>
          <w:sz w:val="27"/>
          <w:szCs w:val="27"/>
          <w:lang w:eastAsia="pl-PL"/>
        </w:rPr>
        <w:t xml:space="preserve">§ </w:t>
      </w:r>
      <w:r w:rsidR="002055B3">
        <w:rPr>
          <w:rFonts w:ascii="Arial" w:eastAsia="Times New Roman" w:hAnsi="Arial" w:cs="Arial"/>
          <w:color w:val="84C225"/>
          <w:sz w:val="27"/>
          <w:szCs w:val="27"/>
          <w:lang w:eastAsia="pl-PL"/>
        </w:rPr>
        <w:t>6</w:t>
      </w:r>
      <w:r w:rsidRPr="00C83B50">
        <w:rPr>
          <w:rFonts w:ascii="Arial" w:eastAsia="Times New Roman" w:hAnsi="Arial" w:cs="Arial"/>
          <w:color w:val="84C225"/>
          <w:sz w:val="27"/>
          <w:szCs w:val="27"/>
          <w:lang w:eastAsia="pl-PL"/>
        </w:rPr>
        <w:t>. Kryteria przyjęcia na semestry wyższe</w:t>
      </w:r>
    </w:p>
    <w:p w:rsidR="00C83B50" w:rsidRPr="00C83B50" w:rsidRDefault="00C83B50" w:rsidP="00C83B5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O przyjęcie na semestr wyższy niż pierwszy do szkoły podstawowej, liceum ogólnokształcącego, szkoły policealnej w Centrum mogą ubiegać się osoby, które z różnych przyczyn przerwały naukę w danym typie szkoły lub chcą zmienić szkołę.</w:t>
      </w:r>
    </w:p>
    <w:p w:rsidR="00C83B50" w:rsidRPr="00C83B50" w:rsidRDefault="00C83B50" w:rsidP="00C83B5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Kandydatów ubiegających się o przyjęcie na semestry wyższe dotyczą zasady zawarte w § 1 Regulaminu.</w:t>
      </w:r>
    </w:p>
    <w:p w:rsidR="00C83B50" w:rsidRPr="00C83B50" w:rsidRDefault="00C83B50" w:rsidP="00C83B5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Jeśli kandydat ubiega się o przyjęcie w trakcie trwania rekrutacji, decyzję podejmuje komisja.</w:t>
      </w:r>
    </w:p>
    <w:p w:rsidR="00C83B50" w:rsidRPr="00C83B50" w:rsidRDefault="00C83B50" w:rsidP="00C83B5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Po zakończeniu postępowania rekrutacyjnego o przyjęciu na semestr wyższy do szkół Centrum decyduje Dyrektor.</w:t>
      </w:r>
    </w:p>
    <w:p w:rsidR="00C83B50" w:rsidRPr="00C83B50" w:rsidRDefault="00C83B50" w:rsidP="00C83B5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Kandydat jest przyjmowany na podstawie świadectwa ukończenia klasy programowo niższej lub dokumentów poświadczających ukończenie niższych semestrów.</w:t>
      </w:r>
    </w:p>
    <w:p w:rsidR="00C83B50" w:rsidRPr="00C83B50" w:rsidRDefault="00C83B50" w:rsidP="00C83B5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 xml:space="preserve">Kandydaci na semestry wyższe składają: </w:t>
      </w:r>
    </w:p>
    <w:p w:rsidR="00C83B50" w:rsidRPr="00C83B50" w:rsidRDefault="00C83B50" w:rsidP="00C83B50">
      <w:pPr>
        <w:numPr>
          <w:ilvl w:val="1"/>
          <w:numId w:val="1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wypełniony wniosek,</w:t>
      </w:r>
    </w:p>
    <w:p w:rsidR="00C83B50" w:rsidRPr="00C83B50" w:rsidRDefault="00C83B50" w:rsidP="00C83B50">
      <w:pPr>
        <w:numPr>
          <w:ilvl w:val="1"/>
          <w:numId w:val="1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2 aktualne zdjęcia (podpisane imieniem i nazwiskiem),</w:t>
      </w:r>
    </w:p>
    <w:p w:rsidR="00C83B50" w:rsidRPr="00C83B50" w:rsidRDefault="00C83B50" w:rsidP="00C83B50">
      <w:pPr>
        <w:numPr>
          <w:ilvl w:val="1"/>
          <w:numId w:val="1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oryginał świadectwa albo kopię poświadczoną notarialnie lub urzędowo ukończenia klasy programowo niższej lub dokumenty poświadczające ukończenie niższych semestrów (np. indeks),</w:t>
      </w:r>
    </w:p>
    <w:p w:rsidR="00C83B50" w:rsidRPr="00C83B50" w:rsidRDefault="00C83B50" w:rsidP="00C83B50">
      <w:pPr>
        <w:numPr>
          <w:ilvl w:val="1"/>
          <w:numId w:val="1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dowód osobisty lub – w przypadku osób niepełnoletnich – akt urodzenia (do wglądu).</w:t>
      </w:r>
    </w:p>
    <w:p w:rsidR="00C83B50" w:rsidRPr="00C83B50" w:rsidRDefault="00C83B50" w:rsidP="00C83B5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Słuchaczowi przyjętemu na semestr wyższy mogą być wyznaczone egzaminy z różnic programowych lub klasyfikacyjne na podstawie przepisów w sprawie oceniania, klasyfikowania i promowania słuchaczy.</w:t>
      </w:r>
    </w:p>
    <w:p w:rsidR="00C83B50" w:rsidRPr="00C83B50" w:rsidRDefault="00C83B50" w:rsidP="00C83B50">
      <w:pPr>
        <w:spacing w:after="180" w:line="240" w:lineRule="auto"/>
        <w:outlineLvl w:val="2"/>
        <w:rPr>
          <w:rFonts w:ascii="Arial" w:eastAsia="Times New Roman" w:hAnsi="Arial" w:cs="Arial"/>
          <w:color w:val="84C225"/>
          <w:sz w:val="27"/>
          <w:szCs w:val="27"/>
          <w:lang w:eastAsia="pl-PL"/>
        </w:rPr>
      </w:pPr>
      <w:r w:rsidRPr="00C83B50">
        <w:rPr>
          <w:rFonts w:ascii="Arial" w:eastAsia="Times New Roman" w:hAnsi="Arial" w:cs="Arial"/>
          <w:color w:val="84C225"/>
          <w:sz w:val="27"/>
          <w:szCs w:val="27"/>
          <w:lang w:eastAsia="pl-PL"/>
        </w:rPr>
        <w:t xml:space="preserve">§ </w:t>
      </w:r>
      <w:r w:rsidR="002055B3">
        <w:rPr>
          <w:rFonts w:ascii="Arial" w:eastAsia="Times New Roman" w:hAnsi="Arial" w:cs="Arial"/>
          <w:color w:val="84C225"/>
          <w:sz w:val="27"/>
          <w:szCs w:val="27"/>
          <w:lang w:eastAsia="pl-PL"/>
        </w:rPr>
        <w:t>7</w:t>
      </w:r>
      <w:r w:rsidRPr="00C83B50">
        <w:rPr>
          <w:rFonts w:ascii="Arial" w:eastAsia="Times New Roman" w:hAnsi="Arial" w:cs="Arial"/>
          <w:color w:val="84C225"/>
          <w:sz w:val="27"/>
          <w:szCs w:val="27"/>
          <w:lang w:eastAsia="pl-PL"/>
        </w:rPr>
        <w:t>. Szkolna komisja rekrutacyjna</w:t>
      </w:r>
    </w:p>
    <w:p w:rsidR="00C83B50" w:rsidRPr="00C83B50" w:rsidRDefault="00C83B50" w:rsidP="00C83B5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Komisja rekrutacyjna powoływana jest przez Dyrektora Centrum.</w:t>
      </w:r>
    </w:p>
    <w:p w:rsidR="00C83B50" w:rsidRPr="00C83B50" w:rsidRDefault="00C83B50" w:rsidP="00C83B5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Dyrektor wyznacza przewodniczącego komisji rekrutacyjnej.</w:t>
      </w:r>
    </w:p>
    <w:p w:rsidR="00C83B50" w:rsidRPr="00C83B50" w:rsidRDefault="00C83B50" w:rsidP="00C83B5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Dyrektor Centrum może dokonywać zmian w składzie komisji, w tym osoby wyznaczonej na przewodniczącego.</w:t>
      </w:r>
    </w:p>
    <w:p w:rsidR="00C83B50" w:rsidRPr="00C83B50" w:rsidRDefault="00C83B50" w:rsidP="00C83B5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 xml:space="preserve">Do zadań komisji rekrutacyjnej należy w szczególności: </w:t>
      </w:r>
    </w:p>
    <w:p w:rsidR="004560C4" w:rsidRDefault="00C83B50" w:rsidP="004560C4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560C4">
        <w:rPr>
          <w:rFonts w:ascii="Arial" w:eastAsia="Times New Roman" w:hAnsi="Arial" w:cs="Arial"/>
          <w:sz w:val="24"/>
          <w:szCs w:val="24"/>
          <w:lang w:eastAsia="pl-PL"/>
        </w:rPr>
        <w:t>podanie do wiadomości kandydatom informacji o warunkach rekrutacji z uwzględnieniem kryteriów przyjęć,</w:t>
      </w:r>
    </w:p>
    <w:p w:rsidR="004560C4" w:rsidRDefault="00C83B50" w:rsidP="004560C4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560C4">
        <w:rPr>
          <w:rFonts w:ascii="Arial" w:eastAsia="Times New Roman" w:hAnsi="Arial" w:cs="Arial"/>
          <w:sz w:val="24"/>
          <w:szCs w:val="24"/>
          <w:lang w:eastAsia="pl-PL"/>
        </w:rPr>
        <w:t>sporządzenie listy kandydatów, w przypadku których zweryfikowano wniosek o przyjęcie do szkoły, w tym zweryfikowano spełnianie przez kandydata warunków lub kryteriów branych pod uwagę w postępowaniu rekrutacyjnym oraz postępowaniu uzupełniającym,</w:t>
      </w:r>
    </w:p>
    <w:p w:rsidR="004560C4" w:rsidRDefault="00C83B50" w:rsidP="004560C4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560C4">
        <w:rPr>
          <w:rFonts w:ascii="Arial" w:eastAsia="Times New Roman" w:hAnsi="Arial" w:cs="Arial"/>
          <w:sz w:val="24"/>
          <w:szCs w:val="24"/>
          <w:lang w:eastAsia="pl-PL"/>
        </w:rPr>
        <w:t>ustalenie wyników postępowania rekrutacyjnego i podanie do publicznej wiadomości listy kandydatów zakwalifikowanych i kandydatów niezakwalifikowanych,</w:t>
      </w:r>
    </w:p>
    <w:p w:rsidR="004560C4" w:rsidRDefault="00C83B50" w:rsidP="004560C4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560C4">
        <w:rPr>
          <w:rFonts w:ascii="Arial" w:eastAsia="Times New Roman" w:hAnsi="Arial" w:cs="Arial"/>
          <w:sz w:val="24"/>
          <w:szCs w:val="24"/>
          <w:lang w:eastAsia="pl-PL"/>
        </w:rPr>
        <w:t>ustalenie i podanie do publicznej wiadomości listy kandydatów przyjętych i kandydatów i nieprzyjętych,</w:t>
      </w:r>
    </w:p>
    <w:p w:rsidR="00C83B50" w:rsidRPr="004560C4" w:rsidRDefault="00C83B50" w:rsidP="004560C4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4560C4">
        <w:rPr>
          <w:rFonts w:ascii="Arial" w:eastAsia="Times New Roman" w:hAnsi="Arial" w:cs="Arial"/>
          <w:sz w:val="24"/>
          <w:szCs w:val="24"/>
          <w:lang w:eastAsia="pl-PL"/>
        </w:rPr>
        <w:t>sporządzenie protokołu postępowania rekrutacyjnego.</w:t>
      </w:r>
    </w:p>
    <w:p w:rsidR="00C83B50" w:rsidRPr="00C83B50" w:rsidRDefault="002055B3" w:rsidP="00C83B50">
      <w:pPr>
        <w:spacing w:after="180" w:line="240" w:lineRule="auto"/>
        <w:outlineLvl w:val="2"/>
        <w:rPr>
          <w:rFonts w:ascii="Arial" w:eastAsia="Times New Roman" w:hAnsi="Arial" w:cs="Arial"/>
          <w:color w:val="84C225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84C225"/>
          <w:sz w:val="27"/>
          <w:szCs w:val="27"/>
          <w:lang w:eastAsia="pl-PL"/>
        </w:rPr>
        <w:lastRenderedPageBreak/>
        <w:t>§ 8</w:t>
      </w:r>
      <w:r w:rsidR="00C83B50" w:rsidRPr="00C83B50">
        <w:rPr>
          <w:rFonts w:ascii="Arial" w:eastAsia="Times New Roman" w:hAnsi="Arial" w:cs="Arial"/>
          <w:color w:val="84C225"/>
          <w:sz w:val="27"/>
          <w:szCs w:val="27"/>
          <w:lang w:eastAsia="pl-PL"/>
        </w:rPr>
        <w:t>. Terminarz rekrutacji</w:t>
      </w:r>
    </w:p>
    <w:p w:rsidR="00C83B50" w:rsidRPr="00C83B50" w:rsidRDefault="00C83B50" w:rsidP="00C83B5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Terminarz postępowania rekrutacyjnego oraz postępowania uzupełniającego, a także terminarz składania dokumentów do szkoły podstawowej, liceum ogólnokształcącego i szkoły policealnej dla dorosłych ustala kurator oświaty i stanowi on załącznik do Regulaminu rekrutacji.</w:t>
      </w:r>
    </w:p>
    <w:p w:rsidR="00C83B50" w:rsidRPr="00C83B50" w:rsidRDefault="00C83B50" w:rsidP="00C83B5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Komisja rekrutacyjna, w uzgodnieniu z Dyrektorem Centrum, rozpatruje w postępowaniu uzupełniającym wniosek kandydata złożony po terminie, jeśli szkoła nadal dysponuje wolnymi miejscami.</w:t>
      </w:r>
    </w:p>
    <w:p w:rsidR="00C83B50" w:rsidRPr="00C83B50" w:rsidRDefault="00C83B50" w:rsidP="00C83B5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Terminarz postępowania rekrutacyjnego na kwalifikacyjne kursy zawodowe i pozaszkolne formy kształcenia ustawicznego ustala odpowiednio Dyrektor Centrum w uzg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C83B50">
        <w:rPr>
          <w:rFonts w:ascii="Arial" w:eastAsia="Times New Roman" w:hAnsi="Arial" w:cs="Arial"/>
          <w:sz w:val="24"/>
          <w:szCs w:val="24"/>
          <w:lang w:eastAsia="pl-PL"/>
        </w:rPr>
        <w:t>dnieniu z organem prowadzącym i stanowi on załącznik do Regulaminu rekrutacji.</w:t>
      </w:r>
    </w:p>
    <w:p w:rsidR="00C83B50" w:rsidRPr="00C83B50" w:rsidRDefault="00C83B50" w:rsidP="00C83B50">
      <w:pPr>
        <w:spacing w:after="180" w:line="240" w:lineRule="auto"/>
        <w:outlineLvl w:val="2"/>
        <w:rPr>
          <w:rFonts w:ascii="Arial" w:eastAsia="Times New Roman" w:hAnsi="Arial" w:cs="Arial"/>
          <w:color w:val="84C225"/>
          <w:sz w:val="27"/>
          <w:szCs w:val="27"/>
          <w:lang w:eastAsia="pl-PL"/>
        </w:rPr>
      </w:pPr>
      <w:r w:rsidRPr="00C83B50">
        <w:rPr>
          <w:rFonts w:ascii="Arial" w:eastAsia="Times New Roman" w:hAnsi="Arial" w:cs="Arial"/>
          <w:color w:val="84C225"/>
          <w:sz w:val="27"/>
          <w:szCs w:val="27"/>
          <w:lang w:eastAsia="pl-PL"/>
        </w:rPr>
        <w:t xml:space="preserve">§ </w:t>
      </w:r>
      <w:r w:rsidR="002055B3">
        <w:rPr>
          <w:rFonts w:ascii="Arial" w:eastAsia="Times New Roman" w:hAnsi="Arial" w:cs="Arial"/>
          <w:color w:val="84C225"/>
          <w:sz w:val="27"/>
          <w:szCs w:val="27"/>
          <w:lang w:eastAsia="pl-PL"/>
        </w:rPr>
        <w:t>9</w:t>
      </w:r>
      <w:r w:rsidRPr="00C83B50">
        <w:rPr>
          <w:rFonts w:ascii="Arial" w:eastAsia="Times New Roman" w:hAnsi="Arial" w:cs="Arial"/>
          <w:color w:val="84C225"/>
          <w:sz w:val="27"/>
          <w:szCs w:val="27"/>
          <w:lang w:eastAsia="pl-PL"/>
        </w:rPr>
        <w:t>. Tryb odwołania od decyzji szkolnej komisji rekrutacyjnej</w:t>
      </w:r>
    </w:p>
    <w:p w:rsidR="00C83B50" w:rsidRPr="00C83B50" w:rsidRDefault="00C83B50" w:rsidP="00C83B5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W terminie 7 dni od dnia podania do publicznej wiadomości listy kandydatów przyjętych i kandydatów nieprzyjętych, rodzic/prawny opiekun kandydata lub kandydat pełnoletni może wystąpić do szkolnej komisji rekrutacyjnej z wnioskiem o sporządzenie uzasadnienia odmowy przyjęcia.</w:t>
      </w:r>
    </w:p>
    <w:p w:rsidR="00C83B50" w:rsidRPr="00C83B50" w:rsidRDefault="00C83B50" w:rsidP="00C83B5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W terminie 5 dni od dnia złożenia wniosku o sporządzenie uzasadnienia komisja sporządza uzasadnienie. Uzasadnienie powinno zawierać przyczyny odmowy przyjęcia.</w:t>
      </w:r>
    </w:p>
    <w:p w:rsidR="00C83B50" w:rsidRPr="00C83B50" w:rsidRDefault="00C83B50" w:rsidP="00C83B5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W terminie 7 dniu od otrzymania uzasadnienia rodzic/prawny opiekun kandydata lub pełnoletni kandydat może złożyć do Dyrektora odwołanie od rozstrzygnięcia komisji.</w:t>
      </w:r>
    </w:p>
    <w:p w:rsidR="00C83B50" w:rsidRPr="00C83B50" w:rsidRDefault="00C83B50" w:rsidP="00C83B5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W terminie 7 dni od otrzymania odwołania Dyrektor jest obowiązany rozpatrzyć odwołanie.</w:t>
      </w:r>
    </w:p>
    <w:p w:rsidR="00C83B50" w:rsidRPr="00C83B50" w:rsidRDefault="00C83B50" w:rsidP="00C83B5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Na rozstrzygnięcie Dyrektora służy skarga do sądu administracyjnego.</w:t>
      </w:r>
    </w:p>
    <w:p w:rsidR="00C83B50" w:rsidRPr="00C83B50" w:rsidRDefault="00C83B50" w:rsidP="00C83B50">
      <w:pPr>
        <w:spacing w:after="180" w:line="240" w:lineRule="auto"/>
        <w:outlineLvl w:val="2"/>
        <w:rPr>
          <w:rFonts w:ascii="Arial" w:eastAsia="Times New Roman" w:hAnsi="Arial" w:cs="Arial"/>
          <w:color w:val="84C225"/>
          <w:sz w:val="27"/>
          <w:szCs w:val="27"/>
          <w:lang w:eastAsia="pl-PL"/>
        </w:rPr>
      </w:pPr>
      <w:r w:rsidRPr="00C83B50">
        <w:rPr>
          <w:rFonts w:ascii="Arial" w:eastAsia="Times New Roman" w:hAnsi="Arial" w:cs="Arial"/>
          <w:color w:val="84C225"/>
          <w:sz w:val="27"/>
          <w:szCs w:val="27"/>
          <w:lang w:eastAsia="pl-PL"/>
        </w:rPr>
        <w:t>§ 1</w:t>
      </w:r>
      <w:r w:rsidR="002055B3">
        <w:rPr>
          <w:rFonts w:ascii="Arial" w:eastAsia="Times New Roman" w:hAnsi="Arial" w:cs="Arial"/>
          <w:color w:val="84C225"/>
          <w:sz w:val="27"/>
          <w:szCs w:val="27"/>
          <w:lang w:eastAsia="pl-PL"/>
        </w:rPr>
        <w:t>0</w:t>
      </w:r>
      <w:r w:rsidRPr="00C83B50">
        <w:rPr>
          <w:rFonts w:ascii="Arial" w:eastAsia="Times New Roman" w:hAnsi="Arial" w:cs="Arial"/>
          <w:color w:val="84C225"/>
          <w:sz w:val="27"/>
          <w:szCs w:val="27"/>
          <w:lang w:eastAsia="pl-PL"/>
        </w:rPr>
        <w:t>. Ustalenia dodatkowe</w:t>
      </w:r>
    </w:p>
    <w:p w:rsidR="00C83B50" w:rsidRPr="00C83B50" w:rsidRDefault="00C83B50" w:rsidP="00C83B5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83B50">
        <w:rPr>
          <w:rFonts w:ascii="Arial" w:eastAsia="Times New Roman" w:hAnsi="Arial" w:cs="Arial"/>
          <w:sz w:val="24"/>
          <w:szCs w:val="24"/>
          <w:lang w:eastAsia="pl-PL"/>
        </w:rPr>
        <w:t>W przypadku zbyt małej liczby kandydatów, Dyrektor Centrum zastrzega sobie prawo niepowołania oddziału.</w:t>
      </w:r>
    </w:p>
    <w:p w:rsidR="00EF4C61" w:rsidRDefault="00EF4C61"/>
    <w:sectPr w:rsidR="00EF4C61" w:rsidSect="00EF4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1974"/>
    <w:multiLevelType w:val="multilevel"/>
    <w:tmpl w:val="536C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B3DB2"/>
    <w:multiLevelType w:val="multilevel"/>
    <w:tmpl w:val="7E0C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7EB39A2"/>
    <w:multiLevelType w:val="multilevel"/>
    <w:tmpl w:val="68F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56CA1"/>
    <w:multiLevelType w:val="multilevel"/>
    <w:tmpl w:val="5A42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E260B"/>
    <w:multiLevelType w:val="multilevel"/>
    <w:tmpl w:val="A528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E2DBF"/>
    <w:multiLevelType w:val="multilevel"/>
    <w:tmpl w:val="5666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C47D71"/>
    <w:multiLevelType w:val="multilevel"/>
    <w:tmpl w:val="75B0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4214BC"/>
    <w:multiLevelType w:val="multilevel"/>
    <w:tmpl w:val="3008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43B51"/>
    <w:multiLevelType w:val="multilevel"/>
    <w:tmpl w:val="A566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0F4A7B"/>
    <w:multiLevelType w:val="multilevel"/>
    <w:tmpl w:val="439A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D1178E"/>
    <w:multiLevelType w:val="multilevel"/>
    <w:tmpl w:val="91A4A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8308E"/>
    <w:multiLevelType w:val="multilevel"/>
    <w:tmpl w:val="D35C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6456D7"/>
    <w:multiLevelType w:val="multilevel"/>
    <w:tmpl w:val="83C4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A951F8"/>
    <w:multiLevelType w:val="multilevel"/>
    <w:tmpl w:val="BDE4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8"/>
    <w:lvlOverride w:ilvl="0"/>
    <w:lvlOverride w:ilvl="1">
      <w:startOverride w:val="5"/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50"/>
    <w:rsid w:val="002055B3"/>
    <w:rsid w:val="002507D4"/>
    <w:rsid w:val="002D71F2"/>
    <w:rsid w:val="0045487E"/>
    <w:rsid w:val="004560C4"/>
    <w:rsid w:val="0058744D"/>
    <w:rsid w:val="00713760"/>
    <w:rsid w:val="007D6B23"/>
    <w:rsid w:val="00876455"/>
    <w:rsid w:val="00970618"/>
    <w:rsid w:val="00B5774B"/>
    <w:rsid w:val="00BF1A3A"/>
    <w:rsid w:val="00C83B50"/>
    <w:rsid w:val="00E63054"/>
    <w:rsid w:val="00EC542B"/>
    <w:rsid w:val="00E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14836-1A84-437B-ACC9-3311AADD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C61"/>
  </w:style>
  <w:style w:type="paragraph" w:styleId="Nagwek1">
    <w:name w:val="heading 1"/>
    <w:basedOn w:val="Normalny"/>
    <w:link w:val="Nagwek1Znak"/>
    <w:uiPriority w:val="9"/>
    <w:qFormat/>
    <w:rsid w:val="00C83B50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83B50"/>
    <w:pPr>
      <w:spacing w:after="180" w:line="240" w:lineRule="auto"/>
      <w:outlineLvl w:val="2"/>
    </w:pPr>
    <w:rPr>
      <w:rFonts w:ascii="Times New Roman" w:eastAsia="Times New Roman" w:hAnsi="Times New Roman" w:cs="Times New Roman"/>
      <w:color w:val="84C225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3B50"/>
    <w:rPr>
      <w:rFonts w:ascii="Times New Roman" w:eastAsia="Times New Roman" w:hAnsi="Times New Roman" w:cs="Times New Roman"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83B50"/>
    <w:rPr>
      <w:rFonts w:ascii="Times New Roman" w:eastAsia="Times New Roman" w:hAnsi="Times New Roman" w:cs="Times New Roman"/>
      <w:color w:val="84C225"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3B5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4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D88C2-713F-4392-86E8-97DE2E3F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2144</Words>
  <Characters>12866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ZDZ CK PŁOCK</cp:lastModifiedBy>
  <cp:revision>3</cp:revision>
  <cp:lastPrinted>2020-07-13T06:44:00Z</cp:lastPrinted>
  <dcterms:created xsi:type="dcterms:W3CDTF">2020-07-13T06:50:00Z</dcterms:created>
  <dcterms:modified xsi:type="dcterms:W3CDTF">2020-07-13T06:55:00Z</dcterms:modified>
</cp:coreProperties>
</file>